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6E" w:rsidRPr="00F3660F" w:rsidRDefault="00ED6D6E">
      <w:pPr>
        <w:pStyle w:val="ConsPlusTitle"/>
        <w:jc w:val="center"/>
        <w:outlineLvl w:val="0"/>
        <w:rPr>
          <w:color w:val="000000" w:themeColor="text1"/>
        </w:rPr>
      </w:pPr>
      <w:r w:rsidRPr="00F3660F">
        <w:rPr>
          <w:color w:val="000000" w:themeColor="text1"/>
        </w:rPr>
        <w:t>СОБРАНИЕ</w:t>
      </w: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  <w:r w:rsidRPr="00F3660F">
        <w:rPr>
          <w:color w:val="000000" w:themeColor="text1"/>
        </w:rPr>
        <w:t>АРКАДАКСКОГО МУНИЦИПАЛЬНОГО РАЙОНА</w:t>
      </w: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  <w:r w:rsidRPr="00F3660F">
        <w:rPr>
          <w:color w:val="000000" w:themeColor="text1"/>
        </w:rPr>
        <w:t>САРАТОВСКОЙ ОБЛАСТИ</w:t>
      </w: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  <w:r w:rsidRPr="00F3660F">
        <w:rPr>
          <w:color w:val="000000" w:themeColor="text1"/>
        </w:rPr>
        <w:t>РЕШЕНИЕ</w:t>
      </w: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  <w:r w:rsidRPr="00F3660F">
        <w:rPr>
          <w:color w:val="000000" w:themeColor="text1"/>
        </w:rPr>
        <w:t>от 2 ноября 2017 г. N 3-16</w:t>
      </w: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  <w:r w:rsidRPr="00F3660F">
        <w:rPr>
          <w:color w:val="000000" w:themeColor="text1"/>
        </w:rPr>
        <w:t>ОБ УСТАНОВЛЕНИИ НА ТЕРРИТОРИИ АРКАДАКСКОГО</w:t>
      </w: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  <w:r w:rsidRPr="00F3660F">
        <w:rPr>
          <w:color w:val="000000" w:themeColor="text1"/>
        </w:rPr>
        <w:t>МУНИЦИПАЛЬНОГО РАЙОНА ЕДИНОГО НАЛОГА</w:t>
      </w: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  <w:r w:rsidRPr="00F3660F">
        <w:rPr>
          <w:color w:val="000000" w:themeColor="text1"/>
        </w:rPr>
        <w:t>НА ВМЕНЕННЫЙ ДОХОД НА 2018 ГОД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 xml:space="preserve">В соответствии с главой 26.3 Налогового кодекса Российской Федерации, статьей 21 Устава </w:t>
      </w:r>
      <w:proofErr w:type="spellStart"/>
      <w:r w:rsidRPr="00F3660F">
        <w:rPr>
          <w:color w:val="000000" w:themeColor="text1"/>
        </w:rPr>
        <w:t>Аркадакского</w:t>
      </w:r>
      <w:proofErr w:type="spellEnd"/>
      <w:r w:rsidRPr="00F3660F">
        <w:rPr>
          <w:color w:val="000000" w:themeColor="text1"/>
        </w:rPr>
        <w:t xml:space="preserve"> муниципального района Собрание </w:t>
      </w:r>
      <w:proofErr w:type="spellStart"/>
      <w:r w:rsidRPr="00F3660F">
        <w:rPr>
          <w:color w:val="000000" w:themeColor="text1"/>
        </w:rPr>
        <w:t>Аркадакского</w:t>
      </w:r>
      <w:proofErr w:type="spellEnd"/>
      <w:r w:rsidRPr="00F3660F">
        <w:rPr>
          <w:color w:val="000000" w:themeColor="text1"/>
        </w:rPr>
        <w:t xml:space="preserve"> муниципального района решает: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 xml:space="preserve">1. Ввести на территории </w:t>
      </w:r>
      <w:proofErr w:type="spellStart"/>
      <w:r w:rsidRPr="00F3660F">
        <w:rPr>
          <w:color w:val="000000" w:themeColor="text1"/>
        </w:rPr>
        <w:t>Аркадакского</w:t>
      </w:r>
      <w:proofErr w:type="spellEnd"/>
      <w:r w:rsidRPr="00F3660F">
        <w:rPr>
          <w:color w:val="000000" w:themeColor="text1"/>
        </w:rPr>
        <w:t xml:space="preserve"> муниципального района единый налог на вмененный доход на 2018 год в отношении следующих видов предпринимательской деятельности: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1) оказания бытовых услуг (за исключением изготовления мебели, строительство жилья и других построек).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</w:t>
      </w:r>
      <w:bookmarkStart w:id="0" w:name="_GoBack"/>
      <w:bookmarkEnd w:id="0"/>
      <w:r w:rsidRPr="00F3660F">
        <w:rPr>
          <w:color w:val="000000" w:themeColor="text1"/>
        </w:rPr>
        <w:t>м экономической деятельности, относящихся к бытовым услугам, определенные Правительством Российской Федерации;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2) оказания ветеринарных услуг;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F3660F">
        <w:rPr>
          <w:color w:val="000000" w:themeColor="text1"/>
        </w:rP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F3660F">
        <w:rPr>
          <w:color w:val="000000" w:themeColor="text1"/>
        </w:rP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 xml:space="preserve">9) оказания услуг общественного питания, осуществляемых через объекты организации </w:t>
      </w:r>
      <w:r w:rsidRPr="00F3660F">
        <w:rPr>
          <w:color w:val="000000" w:themeColor="text1"/>
        </w:rPr>
        <w:lastRenderedPageBreak/>
        <w:t>общественного питания, не имеющие зала обслуживания посетителей;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2. Установить значения корректирующего коэффициента базовой доходности К</w:t>
      </w:r>
      <w:proofErr w:type="gramStart"/>
      <w:r w:rsidRPr="00F3660F">
        <w:rPr>
          <w:color w:val="000000" w:themeColor="text1"/>
        </w:rPr>
        <w:t>2</w:t>
      </w:r>
      <w:proofErr w:type="gramEnd"/>
      <w:r w:rsidRPr="00F3660F">
        <w:rPr>
          <w:color w:val="000000" w:themeColor="text1"/>
        </w:rPr>
        <w:t xml:space="preserve"> согласно приложению.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 xml:space="preserve">3. Признать утратившим силу с 01.01.2018 решение Собрания </w:t>
      </w:r>
      <w:proofErr w:type="spellStart"/>
      <w:r w:rsidRPr="00F3660F">
        <w:rPr>
          <w:color w:val="000000" w:themeColor="text1"/>
        </w:rPr>
        <w:t>Аркадакского</w:t>
      </w:r>
      <w:proofErr w:type="spellEnd"/>
      <w:r w:rsidRPr="00F3660F">
        <w:rPr>
          <w:color w:val="000000" w:themeColor="text1"/>
        </w:rPr>
        <w:t xml:space="preserve"> муниципального района от 21.11.2016 N 3-32 "Об установлении на территории </w:t>
      </w:r>
      <w:proofErr w:type="spellStart"/>
      <w:r w:rsidRPr="00F3660F">
        <w:rPr>
          <w:color w:val="000000" w:themeColor="text1"/>
        </w:rPr>
        <w:t>Аркадакского</w:t>
      </w:r>
      <w:proofErr w:type="spellEnd"/>
      <w:r w:rsidRPr="00F3660F">
        <w:rPr>
          <w:color w:val="000000" w:themeColor="text1"/>
        </w:rPr>
        <w:t xml:space="preserve"> муниципального района единого налога на вмененный доход на 2017 год".</w:t>
      </w:r>
    </w:p>
    <w:p w:rsidR="00ED6D6E" w:rsidRPr="00F3660F" w:rsidRDefault="00ED6D6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660F">
        <w:rPr>
          <w:color w:val="000000" w:themeColor="text1"/>
        </w:rPr>
        <w:t>4. Настоящее решение вступает в силу с 1 января 2018 года, но не ранее чем по истечении одного месяца со дня его официального опубликования.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right"/>
        <w:rPr>
          <w:color w:val="000000" w:themeColor="text1"/>
        </w:rPr>
      </w:pPr>
      <w:r w:rsidRPr="00F3660F">
        <w:rPr>
          <w:color w:val="000000" w:themeColor="text1"/>
        </w:rPr>
        <w:t>Председатель Собрания</w:t>
      </w:r>
    </w:p>
    <w:p w:rsidR="00ED6D6E" w:rsidRPr="00F3660F" w:rsidRDefault="00ED6D6E">
      <w:pPr>
        <w:pStyle w:val="ConsPlusNormal"/>
        <w:jc w:val="right"/>
        <w:rPr>
          <w:color w:val="000000" w:themeColor="text1"/>
        </w:rPr>
      </w:pPr>
      <w:proofErr w:type="spellStart"/>
      <w:r w:rsidRPr="00F3660F">
        <w:rPr>
          <w:color w:val="000000" w:themeColor="text1"/>
        </w:rPr>
        <w:t>Аркадакского</w:t>
      </w:r>
      <w:proofErr w:type="spellEnd"/>
      <w:r w:rsidRPr="00F3660F">
        <w:rPr>
          <w:color w:val="000000" w:themeColor="text1"/>
        </w:rPr>
        <w:t xml:space="preserve"> муниципального района</w:t>
      </w:r>
    </w:p>
    <w:p w:rsidR="00ED6D6E" w:rsidRPr="00F3660F" w:rsidRDefault="00ED6D6E">
      <w:pPr>
        <w:pStyle w:val="ConsPlusNormal"/>
        <w:jc w:val="right"/>
        <w:rPr>
          <w:color w:val="000000" w:themeColor="text1"/>
        </w:rPr>
      </w:pPr>
      <w:r w:rsidRPr="00F3660F">
        <w:rPr>
          <w:color w:val="000000" w:themeColor="text1"/>
        </w:rPr>
        <w:t>В.М.КРАВЦОВ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right"/>
        <w:outlineLvl w:val="0"/>
        <w:rPr>
          <w:color w:val="000000" w:themeColor="text1"/>
        </w:rPr>
      </w:pPr>
      <w:r w:rsidRPr="00F3660F">
        <w:rPr>
          <w:color w:val="000000" w:themeColor="text1"/>
        </w:rPr>
        <w:t>Приложение</w:t>
      </w:r>
    </w:p>
    <w:p w:rsidR="00ED6D6E" w:rsidRPr="00F3660F" w:rsidRDefault="00ED6D6E">
      <w:pPr>
        <w:pStyle w:val="ConsPlusNormal"/>
        <w:jc w:val="right"/>
        <w:rPr>
          <w:color w:val="000000" w:themeColor="text1"/>
        </w:rPr>
      </w:pPr>
      <w:r w:rsidRPr="00F3660F">
        <w:rPr>
          <w:color w:val="000000" w:themeColor="text1"/>
        </w:rPr>
        <w:t>к решению</w:t>
      </w:r>
    </w:p>
    <w:p w:rsidR="00ED6D6E" w:rsidRPr="00F3660F" w:rsidRDefault="00ED6D6E">
      <w:pPr>
        <w:pStyle w:val="ConsPlusNormal"/>
        <w:jc w:val="right"/>
        <w:rPr>
          <w:color w:val="000000" w:themeColor="text1"/>
        </w:rPr>
      </w:pPr>
      <w:r w:rsidRPr="00F3660F">
        <w:rPr>
          <w:color w:val="000000" w:themeColor="text1"/>
        </w:rPr>
        <w:t xml:space="preserve">Собрания </w:t>
      </w:r>
      <w:proofErr w:type="spellStart"/>
      <w:r w:rsidRPr="00F3660F">
        <w:rPr>
          <w:color w:val="000000" w:themeColor="text1"/>
        </w:rPr>
        <w:t>Аркадакского</w:t>
      </w:r>
      <w:proofErr w:type="spellEnd"/>
      <w:r w:rsidRPr="00F3660F">
        <w:rPr>
          <w:color w:val="000000" w:themeColor="text1"/>
        </w:rPr>
        <w:t xml:space="preserve"> муниципального района</w:t>
      </w:r>
    </w:p>
    <w:p w:rsidR="00ED6D6E" w:rsidRPr="00F3660F" w:rsidRDefault="00ED6D6E">
      <w:pPr>
        <w:pStyle w:val="ConsPlusNormal"/>
        <w:jc w:val="right"/>
        <w:rPr>
          <w:color w:val="000000" w:themeColor="text1"/>
        </w:rPr>
      </w:pPr>
      <w:r w:rsidRPr="00F3660F">
        <w:rPr>
          <w:color w:val="000000" w:themeColor="text1"/>
        </w:rPr>
        <w:t>от 2 ноября 2017 г. N 3-16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  <w:bookmarkStart w:id="1" w:name="P45"/>
      <w:bookmarkEnd w:id="1"/>
      <w:r w:rsidRPr="00F3660F">
        <w:rPr>
          <w:color w:val="000000" w:themeColor="text1"/>
        </w:rPr>
        <w:t>ЗНАЧЕНИЯ КОРРЕКТИРУЮЩЕГО КОЭФФИЦИЕНТА БАЗОВОЙ ДОХОДНОСТИ</w:t>
      </w: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  <w:r w:rsidRPr="00F3660F">
        <w:rPr>
          <w:color w:val="000000" w:themeColor="text1"/>
        </w:rPr>
        <w:t>(К</w:t>
      </w:r>
      <w:proofErr w:type="gramStart"/>
      <w:r w:rsidRPr="00F3660F">
        <w:rPr>
          <w:color w:val="000000" w:themeColor="text1"/>
        </w:rPr>
        <w:t>2</w:t>
      </w:r>
      <w:proofErr w:type="gramEnd"/>
      <w:r w:rsidRPr="00F3660F">
        <w:rPr>
          <w:color w:val="000000" w:themeColor="text1"/>
        </w:rPr>
        <w:t>) ДЛЯ НАЛОГОПЛАТЕЛЬЩИКОВ, ОСУЩЕСТВЛЯЮЩИХ ДЕЯТЕЛЬНОСТЬ</w:t>
      </w: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  <w:r w:rsidRPr="00F3660F">
        <w:rPr>
          <w:color w:val="000000" w:themeColor="text1"/>
        </w:rPr>
        <w:t>В НАСЕЛЕННЫХ ПУНКТАХ МО АРКАДАКСКОГО МУНИЦИПАЛЬНОГО РАЙОНА</w:t>
      </w:r>
    </w:p>
    <w:p w:rsidR="00ED6D6E" w:rsidRPr="00F3660F" w:rsidRDefault="00ED6D6E">
      <w:pPr>
        <w:pStyle w:val="ConsPlusTitle"/>
        <w:jc w:val="center"/>
        <w:rPr>
          <w:color w:val="000000" w:themeColor="text1"/>
        </w:rPr>
      </w:pPr>
      <w:r w:rsidRPr="00F3660F">
        <w:rPr>
          <w:color w:val="000000" w:themeColor="text1"/>
        </w:rPr>
        <w:t>С ЧИСЛЕННОСТЬЮ ЖИТЕЛЕЙ ДО 20 ТЫСЯЧ НА 2018 ГОД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 xml:space="preserve">1. </w:t>
      </w:r>
      <w:proofErr w:type="gramStart"/>
      <w:r w:rsidRPr="00F3660F">
        <w:rPr>
          <w:color w:val="000000" w:themeColor="text1"/>
        </w:rPr>
        <w:t>Оказание бытовых услуг (за исключением изготовления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мебели, строительство жилья и других построек)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(физический показатель - количество работников,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включая индивидуального предпринимателя)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794"/>
        <w:gridCol w:w="1134"/>
        <w:gridCol w:w="907"/>
        <w:gridCol w:w="1417"/>
        <w:gridCol w:w="964"/>
      </w:tblGrid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по ремонту обуви и изделий из кожи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0,41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по пошиву обуви по индивидуальному заказу населения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0,41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0,80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по ремонту ювелирных изделий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0,80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по ремонту часов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по ремонту бытовой электроники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по ремонту бытовых приборов, домашнего и садового инвентаря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по ремонту компьютеров и коммуникационного оборудования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0,80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химчистки (включая услуги по чистке изделий из меха)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0,74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в области фотографии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0,80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парикмахерских и услуги салонов красоты, прочие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по ремонту и подгонке/перешиву одежды и бытовых текстильных изделий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 xml:space="preserve">Услуги по ремонту мебели и </w:t>
            </w:r>
            <w:r w:rsidRPr="00F3660F">
              <w:rPr>
                <w:color w:val="000000" w:themeColor="text1"/>
              </w:rPr>
              <w:lastRenderedPageBreak/>
              <w:t>предметов домашнего обихода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Другие виды бытовых услуг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ED6D6E" w:rsidRPr="00F3660F">
        <w:tc>
          <w:tcPr>
            <w:tcW w:w="8958" w:type="dxa"/>
            <w:gridSpan w:val="6"/>
          </w:tcPr>
          <w:p w:rsidR="00ED6D6E" w:rsidRPr="00F3660F" w:rsidRDefault="00ED6D6E">
            <w:pPr>
              <w:pStyle w:val="ConsPlusNormal"/>
              <w:ind w:firstLine="283"/>
              <w:jc w:val="both"/>
              <w:outlineLvl w:val="2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При оказании нескольких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 w:rsidRPr="00F3660F">
              <w:rPr>
                <w:color w:val="000000" w:themeColor="text1"/>
              </w:rPr>
              <w:t>2</w:t>
            </w:r>
            <w:proofErr w:type="gramEnd"/>
            <w:r w:rsidRPr="00F3660F">
              <w:rPr>
                <w:color w:val="000000" w:themeColor="text1"/>
              </w:rPr>
              <w:t>), расчет единого налога осуществляется по среднеарифметическому значению указанного коэффициента.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 xml:space="preserve">2. </w:t>
      </w:r>
      <w:proofErr w:type="gramStart"/>
      <w:r w:rsidRPr="00F3660F">
        <w:rPr>
          <w:color w:val="000000" w:themeColor="text1"/>
        </w:rPr>
        <w:t>Оказание ветеринарных услуг (физический показатель -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количество работников, включая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индивидуального предпринимателя)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794"/>
        <w:gridCol w:w="1134"/>
        <w:gridCol w:w="907"/>
        <w:gridCol w:w="1417"/>
        <w:gridCol w:w="964"/>
      </w:tblGrid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Оказание ветеринарных услуг</w:t>
            </w:r>
          </w:p>
        </w:tc>
        <w:tc>
          <w:tcPr>
            <w:tcW w:w="794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>3. Оказание услуг по ремонту, техническому обслуживанию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и мойке автомототранспортных средств (физический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показатель - количество работников,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включая индивидуального предпринимателя)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1134"/>
        <w:gridCol w:w="907"/>
        <w:gridCol w:w="1417"/>
        <w:gridCol w:w="964"/>
      </w:tblGrid>
      <w:tr w:rsidR="00F3660F" w:rsidRPr="00F3660F">
        <w:tc>
          <w:tcPr>
            <w:tcW w:w="4592" w:type="dxa"/>
            <w:vMerge w:val="restart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422" w:type="dxa"/>
            <w:gridSpan w:val="4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F3660F" w:rsidRPr="00F3660F">
        <w:tc>
          <w:tcPr>
            <w:tcW w:w="4592" w:type="dxa"/>
            <w:vMerge/>
          </w:tcPr>
          <w:p w:rsidR="00ED6D6E" w:rsidRPr="00F3660F" w:rsidRDefault="00ED6D6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F3660F" w:rsidRPr="00F3660F">
        <w:tc>
          <w:tcPr>
            <w:tcW w:w="459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Ремонт и техническое обслуживание автомототранспортных средств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459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Мойка автомототранспортных средств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</w:tr>
      <w:tr w:rsidR="00F3660F" w:rsidRPr="00F3660F">
        <w:tc>
          <w:tcPr>
            <w:tcW w:w="459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 квартал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</w:tr>
      <w:tr w:rsidR="00F3660F" w:rsidRPr="00F3660F">
        <w:tc>
          <w:tcPr>
            <w:tcW w:w="459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2 квартал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</w:tr>
      <w:tr w:rsidR="00F3660F" w:rsidRPr="00F3660F">
        <w:tc>
          <w:tcPr>
            <w:tcW w:w="459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3 квартал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</w:tr>
      <w:tr w:rsidR="00ED6D6E" w:rsidRPr="00F3660F">
        <w:tc>
          <w:tcPr>
            <w:tcW w:w="459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4 квартал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>4. Оказание услуг по предоставлению во временное владение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(в пользование) мест для стоянки автомототранспортных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средств, а также по хранению автомототранспортных средств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на платных стоянках (физический показатель - общая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площадь стоянки в квадратных метрах)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1134"/>
        <w:gridCol w:w="907"/>
        <w:gridCol w:w="1417"/>
        <w:gridCol w:w="964"/>
      </w:tblGrid>
      <w:tr w:rsidR="00F3660F" w:rsidRPr="00F3660F">
        <w:tc>
          <w:tcPr>
            <w:tcW w:w="4592" w:type="dxa"/>
            <w:vMerge w:val="restart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422" w:type="dxa"/>
            <w:gridSpan w:val="4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F3660F" w:rsidRPr="00F3660F">
        <w:tc>
          <w:tcPr>
            <w:tcW w:w="4592" w:type="dxa"/>
            <w:vMerge/>
          </w:tcPr>
          <w:p w:rsidR="00ED6D6E" w:rsidRPr="00F3660F" w:rsidRDefault="00ED6D6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4592" w:type="dxa"/>
          </w:tcPr>
          <w:p w:rsidR="00ED6D6E" w:rsidRPr="00F3660F" w:rsidRDefault="00ED6D6E">
            <w:pPr>
              <w:pStyle w:val="ConsPlusNormal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>5. Оказание автотранспортных услуг по перевозке пассажиров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и грузов, осуществляемых организациями и индивидуальными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предпринимателями, имеющими на праве собственности или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ином</w:t>
      </w:r>
      <w:proofErr w:type="gramEnd"/>
      <w:r w:rsidRPr="00F3660F">
        <w:rPr>
          <w:color w:val="000000" w:themeColor="text1"/>
        </w:rPr>
        <w:t xml:space="preserve"> праве (пользования, владения и (или) распоряжения)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не более 20 транспортных средств, предназначенных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для оказания таких услуг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5.1. Оказание автотранспортных услуг по перевозке грузов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(физический показатель - количество автотранспортных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средств, используемых для перевозки грузов)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907"/>
        <w:gridCol w:w="964"/>
        <w:gridCol w:w="964"/>
        <w:gridCol w:w="964"/>
        <w:gridCol w:w="1020"/>
      </w:tblGrid>
      <w:tr w:rsidR="00F3660F" w:rsidRPr="00F3660F">
        <w:tc>
          <w:tcPr>
            <w:tcW w:w="4082" w:type="dxa"/>
            <w:vMerge w:val="restart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99" w:type="dxa"/>
            <w:gridSpan w:val="4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с численностью жителей (для городских и пригородных перевозок):</w:t>
            </w:r>
          </w:p>
        </w:tc>
        <w:tc>
          <w:tcPr>
            <w:tcW w:w="1020" w:type="dxa"/>
            <w:vMerge w:val="restart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междугородних перевозок</w:t>
            </w:r>
          </w:p>
        </w:tc>
      </w:tr>
      <w:tr w:rsidR="00F3660F" w:rsidRPr="00F3660F">
        <w:tc>
          <w:tcPr>
            <w:tcW w:w="4082" w:type="dxa"/>
            <w:vMerge/>
          </w:tcPr>
          <w:p w:rsidR="00ED6D6E" w:rsidRPr="00F3660F" w:rsidRDefault="00ED6D6E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1 тыс.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  <w:tc>
          <w:tcPr>
            <w:tcW w:w="1020" w:type="dxa"/>
            <w:vMerge/>
          </w:tcPr>
          <w:p w:rsidR="00ED6D6E" w:rsidRPr="00F3660F" w:rsidRDefault="00ED6D6E">
            <w:pPr>
              <w:rPr>
                <w:color w:val="000000" w:themeColor="text1"/>
              </w:rPr>
            </w:pPr>
          </w:p>
        </w:tc>
      </w:tr>
      <w:tr w:rsidR="00F3660F" w:rsidRPr="00F3660F">
        <w:tc>
          <w:tcPr>
            <w:tcW w:w="408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Грузовые автомобили: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</w:tr>
      <w:tr w:rsidR="00F3660F" w:rsidRPr="00F3660F">
        <w:tc>
          <w:tcPr>
            <w:tcW w:w="408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грузоподъемностью до 3,5 т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02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408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грузоподъемностью от 4 до 8 т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02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ED6D6E" w:rsidRPr="00F3660F">
        <w:tc>
          <w:tcPr>
            <w:tcW w:w="408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грузоподъемностью свыше 8 т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02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5.2. Оказание автотранспортных услуг по перевозке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пассажиров (физический показатель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- количество посадочных мест)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907"/>
        <w:gridCol w:w="964"/>
        <w:gridCol w:w="964"/>
        <w:gridCol w:w="964"/>
        <w:gridCol w:w="1020"/>
      </w:tblGrid>
      <w:tr w:rsidR="00F3660F" w:rsidRPr="00F3660F">
        <w:tc>
          <w:tcPr>
            <w:tcW w:w="4195" w:type="dxa"/>
            <w:vMerge w:val="restart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99" w:type="dxa"/>
            <w:gridSpan w:val="4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с численностью жителей (для городских и пригородных перевозок):</w:t>
            </w:r>
          </w:p>
        </w:tc>
        <w:tc>
          <w:tcPr>
            <w:tcW w:w="1020" w:type="dxa"/>
            <w:vMerge w:val="restart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междугородних перевозок</w:t>
            </w:r>
          </w:p>
        </w:tc>
      </w:tr>
      <w:tr w:rsidR="00F3660F" w:rsidRPr="00F3660F">
        <w:tc>
          <w:tcPr>
            <w:tcW w:w="4195" w:type="dxa"/>
            <w:vMerge/>
          </w:tcPr>
          <w:p w:rsidR="00ED6D6E" w:rsidRPr="00F3660F" w:rsidRDefault="00ED6D6E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1 тыс.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  <w:tc>
          <w:tcPr>
            <w:tcW w:w="1020" w:type="dxa"/>
            <w:vMerge/>
          </w:tcPr>
          <w:p w:rsidR="00ED6D6E" w:rsidRPr="00F3660F" w:rsidRDefault="00ED6D6E">
            <w:pPr>
              <w:rPr>
                <w:color w:val="000000" w:themeColor="text1"/>
              </w:rPr>
            </w:pPr>
          </w:p>
        </w:tc>
      </w:tr>
      <w:tr w:rsidR="00F3660F" w:rsidRPr="00F3660F">
        <w:tc>
          <w:tcPr>
            <w:tcW w:w="4195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Легковые такси с количеством посадочных мест - до 4 включительно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02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4195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Автобусы: с количеством посадочных мест - до 15 включительно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0,12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0,12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0,12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0,12</w:t>
            </w:r>
          </w:p>
        </w:tc>
        <w:tc>
          <w:tcPr>
            <w:tcW w:w="102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0,31</w:t>
            </w:r>
          </w:p>
        </w:tc>
      </w:tr>
      <w:tr w:rsidR="00F3660F" w:rsidRPr="00F3660F">
        <w:tc>
          <w:tcPr>
            <w:tcW w:w="4195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с количеством посадочных мест - от 16 до 30 включительно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0,089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0,089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0,089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0,089</w:t>
            </w:r>
          </w:p>
        </w:tc>
        <w:tc>
          <w:tcPr>
            <w:tcW w:w="102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0,19</w:t>
            </w:r>
          </w:p>
        </w:tc>
      </w:tr>
      <w:tr w:rsidR="00ED6D6E" w:rsidRPr="00F3660F">
        <w:tc>
          <w:tcPr>
            <w:tcW w:w="4195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с количеством посадочных мест свыше 30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0,113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0,113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0,129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0,16</w:t>
            </w:r>
          </w:p>
        </w:tc>
        <w:tc>
          <w:tcPr>
            <w:tcW w:w="102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0,29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>6. Розничная торговля, осуществляемая через объекты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стационарной торговой сети, имеющей торговые залы не более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150 квадратных метров по каждому объекту организации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торговли (физический показатель - площадь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торгового зала в квадратных метрах)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50"/>
        <w:gridCol w:w="1134"/>
        <w:gridCol w:w="907"/>
        <w:gridCol w:w="1417"/>
        <w:gridCol w:w="964"/>
      </w:tblGrid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0,26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0,29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0,35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прочими продовольственными товарами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0,74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0,26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0,29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0,35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кормом для животных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0,29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семенами овощных и цветочных культур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0,29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 xml:space="preserve">Торговля обувью детской мальчиковой (по </w:t>
            </w:r>
            <w:proofErr w:type="spellStart"/>
            <w:r w:rsidRPr="00F3660F">
              <w:rPr>
                <w:color w:val="000000" w:themeColor="text1"/>
              </w:rPr>
              <w:t>разм</w:t>
            </w:r>
            <w:proofErr w:type="spellEnd"/>
            <w:r w:rsidRPr="00F3660F">
              <w:rPr>
                <w:color w:val="000000" w:themeColor="text1"/>
              </w:rPr>
              <w:t xml:space="preserve">. 25,5 включительно), обувью детской девичьей (по </w:t>
            </w:r>
            <w:proofErr w:type="spellStart"/>
            <w:r w:rsidRPr="00F3660F">
              <w:rPr>
                <w:color w:val="000000" w:themeColor="text1"/>
              </w:rPr>
              <w:t>разм</w:t>
            </w:r>
            <w:proofErr w:type="spellEnd"/>
            <w:r w:rsidRPr="00F3660F">
              <w:rPr>
                <w:color w:val="000000" w:themeColor="text1"/>
              </w:rPr>
              <w:t xml:space="preserve">. 25,0 включительно), изделиями швейными и трикотажными для </w:t>
            </w:r>
            <w:r w:rsidRPr="00F3660F">
              <w:rPr>
                <w:color w:val="000000" w:themeColor="text1"/>
              </w:rPr>
              <w:lastRenderedPageBreak/>
              <w:t xml:space="preserve">новорожденных, мальчиков и девочек ясельного, дошкольного и школьного возрастов (по </w:t>
            </w:r>
            <w:proofErr w:type="spellStart"/>
            <w:r w:rsidRPr="00F3660F">
              <w:rPr>
                <w:color w:val="000000" w:themeColor="text1"/>
              </w:rPr>
              <w:t>разм</w:t>
            </w:r>
            <w:proofErr w:type="spellEnd"/>
            <w:r w:rsidRPr="00F3660F">
              <w:rPr>
                <w:color w:val="000000" w:themeColor="text1"/>
              </w:rPr>
              <w:t>. 48 включительно)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0,26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0,26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 - не менее 5 % от общей суммы выручки за квартал)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0,26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0,29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0,29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0,53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0,58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мебелью, коврами, сантехникой, лесоматериалами, верхней одеждой из кожи и меха, головными уборами из кожи и меха, табачными изделиями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0,56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авт</w:t>
            </w:r>
            <w:proofErr w:type="gramStart"/>
            <w:r w:rsidRPr="00F3660F">
              <w:rPr>
                <w:color w:val="000000" w:themeColor="text1"/>
              </w:rPr>
              <w:t>о-</w:t>
            </w:r>
            <w:proofErr w:type="gramEnd"/>
            <w:r w:rsidRPr="00F3660F">
              <w:rPr>
                <w:color w:val="000000" w:themeColor="text1"/>
              </w:rPr>
              <w:t xml:space="preserve"> </w:t>
            </w:r>
            <w:proofErr w:type="spellStart"/>
            <w:r w:rsidRPr="00F3660F">
              <w:rPr>
                <w:color w:val="000000" w:themeColor="text1"/>
              </w:rPr>
              <w:t>мото</w:t>
            </w:r>
            <w:proofErr w:type="spellEnd"/>
            <w:r w:rsidRPr="00F3660F">
              <w:rPr>
                <w:color w:val="000000" w:themeColor="text1"/>
              </w:rPr>
              <w:t xml:space="preserve">- и </w:t>
            </w:r>
            <w:proofErr w:type="spellStart"/>
            <w:r w:rsidRPr="00F3660F">
              <w:rPr>
                <w:color w:val="000000" w:themeColor="text1"/>
              </w:rPr>
              <w:t>велозапчастями</w:t>
            </w:r>
            <w:proofErr w:type="spellEnd"/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0,29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0,74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ювелирными изделиями из драгоценных металлов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0,29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 xml:space="preserve">Торговля холодильниками, морозильниками, стиральными машинами, кондиционерами, </w:t>
            </w:r>
            <w:proofErr w:type="gramStart"/>
            <w:r w:rsidRPr="00F3660F">
              <w:rPr>
                <w:color w:val="000000" w:themeColor="text1"/>
              </w:rPr>
              <w:t>теле</w:t>
            </w:r>
            <w:proofErr w:type="gramEnd"/>
            <w:r w:rsidRPr="00F3660F">
              <w:rPr>
                <w:color w:val="000000" w:themeColor="text1"/>
              </w:rPr>
              <w:t>- и радиотоварами, оргтехникой и комплектующими к ней, мобильными телефонами и аксессуарами к ним, электронно-вычислительной техникой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0,29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без ограничения по ассортименту (применяется в отношении групп, не вошедших в вышеперечисленный перечень товаров)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ED6D6E" w:rsidRPr="00F3660F">
        <w:tc>
          <w:tcPr>
            <w:tcW w:w="9014" w:type="dxa"/>
            <w:gridSpan w:val="6"/>
          </w:tcPr>
          <w:p w:rsidR="00ED6D6E" w:rsidRPr="00F3660F" w:rsidRDefault="00ED6D6E">
            <w:pPr>
              <w:pStyle w:val="ConsPlusNormal"/>
              <w:ind w:firstLine="283"/>
              <w:jc w:val="both"/>
              <w:outlineLvl w:val="2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F3660F">
              <w:rPr>
                <w:color w:val="000000" w:themeColor="text1"/>
              </w:rPr>
              <w:t>2</w:t>
            </w:r>
            <w:proofErr w:type="gramEnd"/>
            <w:r w:rsidRPr="00F3660F">
              <w:rPr>
                <w:color w:val="000000" w:themeColor="text1"/>
              </w:rPr>
              <w:t>), расчет единого налога осуществляется по максимальному значению указанного коэффициента.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>7. Розничная торговля, осуществляемая через объекты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стационарной торговой сети, не имеющей торговых залов,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а также объекты нестационарной торговой сети: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7.1. Розничная торговля, осуществляемая через объекты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стационарной торговой сети, не имеющие торговых залов,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а также через объекты нестационарной торговой сети, площадь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 xml:space="preserve">торгового </w:t>
      </w:r>
      <w:proofErr w:type="gramStart"/>
      <w:r w:rsidRPr="00F3660F">
        <w:rPr>
          <w:color w:val="000000" w:themeColor="text1"/>
        </w:rPr>
        <w:t>места</w:t>
      </w:r>
      <w:proofErr w:type="gramEnd"/>
      <w:r w:rsidRPr="00F3660F">
        <w:rPr>
          <w:color w:val="000000" w:themeColor="text1"/>
        </w:rPr>
        <w:t xml:space="preserve"> в которых не превышает 5 кв. метров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(физический показатель - количество торговых мест)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50"/>
        <w:gridCol w:w="1134"/>
        <w:gridCol w:w="907"/>
        <w:gridCol w:w="1417"/>
        <w:gridCol w:w="964"/>
      </w:tblGrid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0,29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0,35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0,52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прочими продовольственными товарами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0,26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0,57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кормом для животных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0,26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0,57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0,77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семенами овощных и цветочных культур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0,26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0,57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 xml:space="preserve">Торговля обувью детской мальчиковой (по </w:t>
            </w:r>
            <w:proofErr w:type="spellStart"/>
            <w:r w:rsidRPr="00F3660F">
              <w:rPr>
                <w:color w:val="000000" w:themeColor="text1"/>
              </w:rPr>
              <w:t>разм</w:t>
            </w:r>
            <w:proofErr w:type="spellEnd"/>
            <w:r w:rsidRPr="00F3660F">
              <w:rPr>
                <w:color w:val="000000" w:themeColor="text1"/>
              </w:rPr>
              <w:t xml:space="preserve">. 25,5 включительно) обувью детской девичьей (по </w:t>
            </w:r>
            <w:proofErr w:type="spellStart"/>
            <w:r w:rsidRPr="00F3660F">
              <w:rPr>
                <w:color w:val="000000" w:themeColor="text1"/>
              </w:rPr>
              <w:t>разм</w:t>
            </w:r>
            <w:proofErr w:type="spellEnd"/>
            <w:r w:rsidRPr="00F3660F">
              <w:rPr>
                <w:color w:val="000000" w:themeColor="text1"/>
              </w:rPr>
              <w:t xml:space="preserve">. 25,0 включительно),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 w:rsidRPr="00F3660F">
              <w:rPr>
                <w:color w:val="000000" w:themeColor="text1"/>
              </w:rPr>
              <w:t>разм</w:t>
            </w:r>
            <w:proofErr w:type="spellEnd"/>
            <w:r w:rsidRPr="00F3660F">
              <w:rPr>
                <w:color w:val="000000" w:themeColor="text1"/>
              </w:rPr>
              <w:t>. 48 включительно)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0,35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0,45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 xml:space="preserve"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</w:t>
            </w:r>
            <w:r w:rsidRPr="00F3660F">
              <w:rPr>
                <w:color w:val="000000" w:themeColor="text1"/>
              </w:rPr>
              <w:lastRenderedPageBreak/>
              <w:t>бесплатным и льготным рецептам, - не менее 5 % от общей суммы выручки за квартал)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0,43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0,20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0,35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0,57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мебелью, коврами, сантехникой, лесоматериалами, верхней одеждой из кожи и меха, головными уборами из кожи и меха, табачными изделиями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0,28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0,57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авт</w:t>
            </w:r>
            <w:proofErr w:type="gramStart"/>
            <w:r w:rsidRPr="00F3660F">
              <w:rPr>
                <w:color w:val="000000" w:themeColor="text1"/>
              </w:rPr>
              <w:t>о-</w:t>
            </w:r>
            <w:proofErr w:type="gramEnd"/>
            <w:r w:rsidRPr="00F3660F">
              <w:rPr>
                <w:color w:val="000000" w:themeColor="text1"/>
              </w:rPr>
              <w:t xml:space="preserve">, </w:t>
            </w:r>
            <w:proofErr w:type="spellStart"/>
            <w:r w:rsidRPr="00F3660F">
              <w:rPr>
                <w:color w:val="000000" w:themeColor="text1"/>
              </w:rPr>
              <w:t>мото</w:t>
            </w:r>
            <w:proofErr w:type="spellEnd"/>
            <w:r w:rsidRPr="00F3660F">
              <w:rPr>
                <w:color w:val="000000" w:themeColor="text1"/>
              </w:rPr>
              <w:t xml:space="preserve">- и </w:t>
            </w:r>
            <w:proofErr w:type="spellStart"/>
            <w:r w:rsidRPr="00F3660F">
              <w:rPr>
                <w:color w:val="000000" w:themeColor="text1"/>
              </w:rPr>
              <w:t>велозапчастями</w:t>
            </w:r>
            <w:proofErr w:type="spellEnd"/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0,73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proofErr w:type="gramStart"/>
            <w:r w:rsidRPr="00F3660F">
              <w:rPr>
                <w:color w:val="000000" w:themeColor="text1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ним, электронно-вычислительной техникой</w:t>
            </w:r>
            <w:proofErr w:type="gramEnd"/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без ограничения по ассортименту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ED6D6E" w:rsidRPr="00F3660F">
        <w:tc>
          <w:tcPr>
            <w:tcW w:w="9014" w:type="dxa"/>
            <w:gridSpan w:val="6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F3660F">
              <w:rPr>
                <w:color w:val="000000" w:themeColor="text1"/>
              </w:rPr>
              <w:t>2</w:t>
            </w:r>
            <w:proofErr w:type="gramEnd"/>
            <w:r w:rsidRPr="00F3660F">
              <w:rPr>
                <w:color w:val="000000" w:themeColor="text1"/>
              </w:rPr>
              <w:t>), расчет единого налога осуществляется по максимальному значению указанного коэффициента.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7.2. Розничная торговля, осуществляемая через объекты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стационарной торговой сети, не имеющие торговых залов,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а также через объекты нестационарной торговой сети,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 xml:space="preserve">площадь торгового </w:t>
      </w:r>
      <w:proofErr w:type="gramStart"/>
      <w:r w:rsidRPr="00F3660F">
        <w:rPr>
          <w:color w:val="000000" w:themeColor="text1"/>
        </w:rPr>
        <w:t>места</w:t>
      </w:r>
      <w:proofErr w:type="gramEnd"/>
      <w:r w:rsidRPr="00F3660F">
        <w:rPr>
          <w:color w:val="000000" w:themeColor="text1"/>
        </w:rPr>
        <w:t xml:space="preserve"> в которых превышает 5 кв.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метров (физический показатель - площадь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торгового места в кв. метрах)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50"/>
        <w:gridCol w:w="1134"/>
        <w:gridCol w:w="907"/>
        <w:gridCol w:w="1417"/>
        <w:gridCol w:w="964"/>
      </w:tblGrid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 xml:space="preserve">Торговля хлебом и хлебобулочными изделиями, молоком и молокопродуктами, маслом растительным, маргарином, </w:t>
            </w:r>
            <w:r w:rsidRPr="00F3660F">
              <w:rPr>
                <w:color w:val="000000" w:themeColor="text1"/>
              </w:rPr>
              <w:lastRenderedPageBreak/>
              <w:t>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0,26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0,29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0,57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Торговля прочими продовольственными товарами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кормом для животных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0,26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0,57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0,77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семенами овощных и цветочных культур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0,26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0,55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 xml:space="preserve">Торговля обувью детской мальчиковой (по </w:t>
            </w:r>
            <w:proofErr w:type="spellStart"/>
            <w:r w:rsidRPr="00F3660F">
              <w:rPr>
                <w:color w:val="000000" w:themeColor="text1"/>
              </w:rPr>
              <w:t>разм</w:t>
            </w:r>
            <w:proofErr w:type="spellEnd"/>
            <w:r w:rsidRPr="00F3660F">
              <w:rPr>
                <w:color w:val="000000" w:themeColor="text1"/>
              </w:rPr>
              <w:t xml:space="preserve">. 25,5 включительно), обувью детской девичьей (по </w:t>
            </w:r>
            <w:proofErr w:type="spellStart"/>
            <w:r w:rsidRPr="00F3660F">
              <w:rPr>
                <w:color w:val="000000" w:themeColor="text1"/>
              </w:rPr>
              <w:t>разм</w:t>
            </w:r>
            <w:proofErr w:type="spellEnd"/>
            <w:r w:rsidRPr="00F3660F">
              <w:rPr>
                <w:color w:val="000000" w:themeColor="text1"/>
              </w:rPr>
              <w:t xml:space="preserve">. 25,0 включительно),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 w:rsidRPr="00F3660F">
              <w:rPr>
                <w:color w:val="000000" w:themeColor="text1"/>
              </w:rPr>
              <w:t>разм</w:t>
            </w:r>
            <w:proofErr w:type="spellEnd"/>
            <w:r w:rsidRPr="00F3660F">
              <w:rPr>
                <w:color w:val="000000" w:themeColor="text1"/>
              </w:rPr>
              <w:t>. 48 включительно)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0,26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0,37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0,45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5 % от общей суммы выручки за квартал)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0,37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0,57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мебелью, коврами, сантехникой, лесоматериалами, верхней одеждой из кожи и меха, головными уборами из кожи и меха, табачными изделиями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0,28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0,57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авт</w:t>
            </w:r>
            <w:proofErr w:type="gramStart"/>
            <w:r w:rsidRPr="00F3660F">
              <w:rPr>
                <w:color w:val="000000" w:themeColor="text1"/>
              </w:rPr>
              <w:t>о-</w:t>
            </w:r>
            <w:proofErr w:type="gramEnd"/>
            <w:r w:rsidRPr="00F3660F">
              <w:rPr>
                <w:color w:val="000000" w:themeColor="text1"/>
              </w:rPr>
              <w:t xml:space="preserve">, </w:t>
            </w:r>
            <w:proofErr w:type="spellStart"/>
            <w:r w:rsidRPr="00F3660F">
              <w:rPr>
                <w:color w:val="000000" w:themeColor="text1"/>
              </w:rPr>
              <w:t>мото</w:t>
            </w:r>
            <w:proofErr w:type="spellEnd"/>
            <w:r w:rsidRPr="00F3660F">
              <w:rPr>
                <w:color w:val="000000" w:themeColor="text1"/>
              </w:rPr>
              <w:t xml:space="preserve">- и </w:t>
            </w:r>
            <w:proofErr w:type="spellStart"/>
            <w:r w:rsidRPr="00F3660F">
              <w:rPr>
                <w:color w:val="000000" w:themeColor="text1"/>
              </w:rPr>
              <w:t>велозапчастями</w:t>
            </w:r>
            <w:proofErr w:type="spellEnd"/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0,74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proofErr w:type="gramStart"/>
            <w:r w:rsidRPr="00F3660F">
              <w:rPr>
                <w:color w:val="000000" w:themeColor="text1"/>
              </w:rPr>
              <w:t xml:space="preserve">Торговля ювелирными изделиями из драгоценных металлов, холодильниками, морозильниками, стиральными машинами, кондиционерами, теле- и </w:t>
            </w:r>
            <w:r w:rsidRPr="00F3660F">
              <w:rPr>
                <w:color w:val="000000" w:themeColor="text1"/>
              </w:rPr>
              <w:lastRenderedPageBreak/>
              <w:t>радиотоварами, оргтехникой и комплектующими к ней, мобильными телефонами и аксессуарами к ним, электронно-вычислительной техникой</w:t>
            </w:r>
            <w:proofErr w:type="gramEnd"/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0,32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Торговля без ограничения по ассортименту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ED6D6E" w:rsidRPr="00F3660F">
        <w:tc>
          <w:tcPr>
            <w:tcW w:w="9014" w:type="dxa"/>
            <w:gridSpan w:val="6"/>
          </w:tcPr>
          <w:p w:rsidR="00ED6D6E" w:rsidRPr="00F3660F" w:rsidRDefault="00ED6D6E">
            <w:pPr>
              <w:pStyle w:val="ConsPlusNormal"/>
              <w:ind w:firstLine="283"/>
              <w:jc w:val="both"/>
              <w:outlineLvl w:val="3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F3660F">
              <w:rPr>
                <w:color w:val="000000" w:themeColor="text1"/>
              </w:rPr>
              <w:t>2</w:t>
            </w:r>
            <w:proofErr w:type="gramEnd"/>
            <w:r w:rsidRPr="00F3660F">
              <w:rPr>
                <w:color w:val="000000" w:themeColor="text1"/>
              </w:rPr>
              <w:t>), расчет единого налога осуществляется по максимальному значению указанного коэффициента.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7.3. Развозная (разностная) розничная торговля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(физический показатель - количество работников,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включая индивидуального предпринимателя)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50"/>
        <w:gridCol w:w="1134"/>
        <w:gridCol w:w="907"/>
        <w:gridCol w:w="1417"/>
        <w:gridCol w:w="964"/>
      </w:tblGrid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без ограничения по ассортименту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0,89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7.4. Реализация товаров с использованием торговых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автоматов (физический показатель -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количество торговых автоматов)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50"/>
        <w:gridCol w:w="1134"/>
        <w:gridCol w:w="907"/>
        <w:gridCol w:w="1417"/>
        <w:gridCol w:w="964"/>
      </w:tblGrid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Торговля без ограничения по ассортименту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0,89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>8. Оказание услуг общественного питания через объекты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организации общественного питания, имеющие залы обслуживания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посетителей (физический показатель - площадь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зала обслуживания в квадратных метрах)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50"/>
        <w:gridCol w:w="1134"/>
        <w:gridCol w:w="907"/>
        <w:gridCol w:w="1417"/>
        <w:gridCol w:w="964"/>
      </w:tblGrid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Рестораны, бары, кафе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Закусочные, магазины (отделы) "Кулинария"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Столовые и буфеты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0,97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Столовые и буфеты, обслуживающие специальный контингент потребителей,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  <w:tr w:rsidR="00ED6D6E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Столовые и буфеты, обслуживающие иные образовательные учреждения (если данный вид деятельности является единственным)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>9. Оказание услуг общественного питания через объекты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организации общественного питания, не имеющие зала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обслуживания посетителей (физический показатель - количество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работников, включая индивидуальных предпринимателей)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50"/>
        <w:gridCol w:w="1134"/>
        <w:gridCol w:w="907"/>
        <w:gridCol w:w="1417"/>
        <w:gridCol w:w="964"/>
      </w:tblGrid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>10. Распространение наружной рекламы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с использованием рекламных конструкций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10.1. Распространение наружной рекламы с использованием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рекламных конструкций (за исключением рекламных конструкций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с автоматической сменой изображения и электронных табло)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(физический показатель - площадь, предназначенная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для нанесения изображения в квадратных метрах)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50"/>
        <w:gridCol w:w="1134"/>
        <w:gridCol w:w="907"/>
        <w:gridCol w:w="1417"/>
        <w:gridCol w:w="964"/>
      </w:tblGrid>
      <w:tr w:rsidR="00F3660F" w:rsidRPr="00F3660F">
        <w:tc>
          <w:tcPr>
            <w:tcW w:w="9014" w:type="dxa"/>
            <w:gridSpan w:val="6"/>
          </w:tcPr>
          <w:p w:rsidR="00ED6D6E" w:rsidRPr="00F3660F" w:rsidRDefault="00ED6D6E">
            <w:pPr>
              <w:pStyle w:val="ConsPlusNormal"/>
              <w:jc w:val="center"/>
              <w:outlineLvl w:val="3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 xml:space="preserve">Распространение наружной рекламы с использованием рекламных конструкций (за исключением рекламных </w:t>
            </w:r>
            <w:r w:rsidRPr="00F3660F">
              <w:rPr>
                <w:color w:val="000000" w:themeColor="text1"/>
              </w:rPr>
              <w:lastRenderedPageBreak/>
              <w:t>конструкций с автоматической сменой изображения и электронных табло)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0,15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10.2. Распространение наружной рекламы с использованием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рекламных конструкций с автоматической сменой изображения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(физический показатель - площадь экспонирующей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поверхности в квадратных метрах)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50"/>
        <w:gridCol w:w="1134"/>
        <w:gridCol w:w="907"/>
        <w:gridCol w:w="1417"/>
        <w:gridCol w:w="964"/>
      </w:tblGrid>
      <w:tr w:rsidR="00F3660F" w:rsidRPr="00F3660F">
        <w:tc>
          <w:tcPr>
            <w:tcW w:w="9014" w:type="dxa"/>
            <w:gridSpan w:val="6"/>
          </w:tcPr>
          <w:p w:rsidR="00ED6D6E" w:rsidRPr="00F3660F" w:rsidRDefault="00ED6D6E">
            <w:pPr>
              <w:pStyle w:val="ConsPlusNormal"/>
              <w:jc w:val="center"/>
              <w:outlineLvl w:val="3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10.3. Распространение наружной рекламы с использованием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электронных табло (физический показатель - площадь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светоизлучающей поверхности в квадратных метрах)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50"/>
        <w:gridCol w:w="1134"/>
        <w:gridCol w:w="907"/>
        <w:gridCol w:w="1417"/>
        <w:gridCol w:w="964"/>
      </w:tblGrid>
      <w:tr w:rsidR="00F3660F" w:rsidRPr="00F3660F">
        <w:tc>
          <w:tcPr>
            <w:tcW w:w="9014" w:type="dxa"/>
            <w:gridSpan w:val="6"/>
          </w:tcPr>
          <w:p w:rsidR="00ED6D6E" w:rsidRPr="00F3660F" w:rsidRDefault="00ED6D6E">
            <w:pPr>
              <w:pStyle w:val="ConsPlusNormal"/>
              <w:jc w:val="center"/>
              <w:outlineLvl w:val="3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 xml:space="preserve">11. Размещение рекламы с использованием </w:t>
      </w:r>
      <w:proofErr w:type="gramStart"/>
      <w:r w:rsidRPr="00F3660F">
        <w:rPr>
          <w:color w:val="000000" w:themeColor="text1"/>
        </w:rPr>
        <w:t>внешних</w:t>
      </w:r>
      <w:proofErr w:type="gramEnd"/>
      <w:r w:rsidRPr="00F3660F">
        <w:rPr>
          <w:color w:val="000000" w:themeColor="text1"/>
        </w:rPr>
        <w:t xml:space="preserve"> и внутренних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поверхностей транспортных средств (физический показатель -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количество транспортных средств, используемых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для размещения рекламы)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50"/>
        <w:gridCol w:w="1134"/>
        <w:gridCol w:w="907"/>
        <w:gridCol w:w="1417"/>
        <w:gridCol w:w="964"/>
      </w:tblGrid>
      <w:tr w:rsidR="00F3660F" w:rsidRPr="00F3660F">
        <w:tc>
          <w:tcPr>
            <w:tcW w:w="9014" w:type="dxa"/>
            <w:gridSpan w:val="6"/>
          </w:tcPr>
          <w:p w:rsidR="00ED6D6E" w:rsidRPr="00F3660F" w:rsidRDefault="00ED6D6E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F3660F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3742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 xml:space="preserve">Размещение рекламы с </w:t>
            </w:r>
            <w:r w:rsidRPr="00F3660F">
              <w:rPr>
                <w:color w:val="000000" w:themeColor="text1"/>
              </w:rPr>
              <w:lastRenderedPageBreak/>
              <w:t>использованием внешних и внутренних поверхностей транспортных средств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0,15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>12. Оказание услуг по временному размещению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и проживанию организациями и предпринимателями,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использующими</w:t>
      </w:r>
      <w:proofErr w:type="gramEnd"/>
      <w:r w:rsidRPr="00F3660F">
        <w:rPr>
          <w:color w:val="000000" w:themeColor="text1"/>
        </w:rPr>
        <w:t xml:space="preserve"> в каждом объекте предоставления данных услуг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общую площадь помещений для временного размещения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и проживания не более 500 квадратных метров (физический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 xml:space="preserve">показатель - общая площадь помещения </w:t>
      </w:r>
      <w:proofErr w:type="gramStart"/>
      <w:r w:rsidRPr="00F3660F">
        <w:rPr>
          <w:color w:val="000000" w:themeColor="text1"/>
        </w:rPr>
        <w:t>для</w:t>
      </w:r>
      <w:proofErr w:type="gramEnd"/>
      <w:r w:rsidRPr="00F3660F">
        <w:rPr>
          <w:color w:val="000000" w:themeColor="text1"/>
        </w:rPr>
        <w:t xml:space="preserve"> временного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размещения и проживания в квадратных метрах)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1134"/>
        <w:gridCol w:w="907"/>
        <w:gridCol w:w="1417"/>
        <w:gridCol w:w="964"/>
      </w:tblGrid>
      <w:tr w:rsidR="00F3660F" w:rsidRPr="00F3660F">
        <w:tc>
          <w:tcPr>
            <w:tcW w:w="4649" w:type="dxa"/>
            <w:vMerge w:val="restart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422" w:type="dxa"/>
            <w:gridSpan w:val="4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F3660F" w:rsidRPr="00F3660F">
        <w:tc>
          <w:tcPr>
            <w:tcW w:w="4649" w:type="dxa"/>
            <w:vMerge/>
          </w:tcPr>
          <w:p w:rsidR="00ED6D6E" w:rsidRPr="00F3660F" w:rsidRDefault="00ED6D6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4649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Оказание услуг по временному размещению и проживанию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>13. Оказание услуг по передаче во временное владение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и (или) в пользование торговых мест, расположенных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в объектах стационарной торговой сети, не имеющих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торговых залов, объектов нестационарной торговой сети,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а также объектов организации общественного питания,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не имеющих зала обслуживания посетителей: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13.1. Оказание услуг по передаче во временное владение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и (или) в пользование торговых мест, расположенных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в объектах стационарной торговой сети, не имеющих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торговых залов, объектов нестационарной торговой сети,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а также объектов организации общественного питания,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не имеющих залов обслуживания посетителей, если площадь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каждого из них не превышает 5 квадратных метров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(физический показатель - количество, переданных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 xml:space="preserve">во временное владение и (или) пользование </w:t>
      </w:r>
      <w:proofErr w:type="gramStart"/>
      <w:r w:rsidRPr="00F3660F">
        <w:rPr>
          <w:color w:val="000000" w:themeColor="text1"/>
        </w:rPr>
        <w:t>торговых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мест, объектов нестационарной торговой сети,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объектов организации общественного питания)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134"/>
        <w:gridCol w:w="907"/>
        <w:gridCol w:w="1417"/>
        <w:gridCol w:w="964"/>
      </w:tblGrid>
      <w:tr w:rsidR="00F3660F" w:rsidRPr="00F3660F">
        <w:tc>
          <w:tcPr>
            <w:tcW w:w="4535" w:type="dxa"/>
            <w:vMerge w:val="restart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422" w:type="dxa"/>
            <w:gridSpan w:val="4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F3660F" w:rsidRPr="00F3660F">
        <w:tc>
          <w:tcPr>
            <w:tcW w:w="4535" w:type="dxa"/>
            <w:vMerge/>
          </w:tcPr>
          <w:p w:rsidR="00ED6D6E" w:rsidRPr="00F3660F" w:rsidRDefault="00ED6D6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4535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0,32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0,48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0,81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1,0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13.2. Оказание услуг по передаче во временное владение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и (или) в пользование торговых мест, расположенных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в объектах стационарной торговой сети, не имеющих торговых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залов, объектов нестационарной торговой сети, а также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объектов организации общественного питания, не имеющих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залов обслуживания посетителей, если площадь каждого из них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превышает 5 квадратных метров (физический показатель -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 xml:space="preserve">площадь, </w:t>
      </w:r>
      <w:proofErr w:type="gramStart"/>
      <w:r w:rsidRPr="00F3660F">
        <w:rPr>
          <w:color w:val="000000" w:themeColor="text1"/>
        </w:rPr>
        <w:t>переданного</w:t>
      </w:r>
      <w:proofErr w:type="gramEnd"/>
      <w:r w:rsidRPr="00F3660F">
        <w:rPr>
          <w:color w:val="000000" w:themeColor="text1"/>
        </w:rPr>
        <w:t xml:space="preserve"> во временное владение и (или)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 xml:space="preserve">пользование торгового места, объекта </w:t>
      </w:r>
      <w:proofErr w:type="gramStart"/>
      <w:r w:rsidRPr="00F3660F">
        <w:rPr>
          <w:color w:val="000000" w:themeColor="text1"/>
        </w:rPr>
        <w:t>нестационарной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торговой сети, объекта организации общественного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питания в квадратных метрах)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1134"/>
        <w:gridCol w:w="907"/>
        <w:gridCol w:w="1417"/>
        <w:gridCol w:w="964"/>
      </w:tblGrid>
      <w:tr w:rsidR="00F3660F" w:rsidRPr="00F3660F">
        <w:tc>
          <w:tcPr>
            <w:tcW w:w="4649" w:type="dxa"/>
            <w:vMerge w:val="restart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422" w:type="dxa"/>
            <w:gridSpan w:val="4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F3660F" w:rsidRPr="00F3660F">
        <w:tc>
          <w:tcPr>
            <w:tcW w:w="4649" w:type="dxa"/>
            <w:vMerge/>
          </w:tcPr>
          <w:p w:rsidR="00ED6D6E" w:rsidRPr="00F3660F" w:rsidRDefault="00ED6D6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1 тыс.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4649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</w:t>
            </w:r>
          </w:p>
        </w:tc>
        <w:tc>
          <w:tcPr>
            <w:tcW w:w="90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0,28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0,64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1"/>
        <w:rPr>
          <w:color w:val="000000" w:themeColor="text1"/>
        </w:rPr>
      </w:pPr>
      <w:r w:rsidRPr="00F3660F">
        <w:rPr>
          <w:color w:val="000000" w:themeColor="text1"/>
        </w:rPr>
        <w:t>14. Оказание услуг по передаче во временное владение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и (или) в пользование земельных участков для размещения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объектов стационарной и нестационарной торговой сети,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а также объектов организации общественного питания: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14.1. Оказание услуг по передаче во временное владение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и (или) в пользование земельных участков для размещения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объектов стационарной и нестационарной торговой сети,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а также объектов организации общественного питания,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 xml:space="preserve">если площадь земельного участка не превышает 10 </w:t>
      </w:r>
      <w:proofErr w:type="gramStart"/>
      <w:r w:rsidRPr="00F3660F">
        <w:rPr>
          <w:color w:val="000000" w:themeColor="text1"/>
        </w:rPr>
        <w:t>квадратных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lastRenderedPageBreak/>
        <w:t>метров (физический показатель - количество переданных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во временное владение и (или)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в пользование земельных участков)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50"/>
        <w:gridCol w:w="1134"/>
        <w:gridCol w:w="964"/>
        <w:gridCol w:w="1417"/>
        <w:gridCol w:w="964"/>
      </w:tblGrid>
      <w:tr w:rsidR="00F3660F" w:rsidRPr="00F3660F">
        <w:tc>
          <w:tcPr>
            <w:tcW w:w="9014" w:type="dxa"/>
            <w:gridSpan w:val="6"/>
          </w:tcPr>
          <w:p w:rsidR="00ED6D6E" w:rsidRPr="00F3660F" w:rsidRDefault="00ED6D6E">
            <w:pPr>
              <w:pStyle w:val="ConsPlusNormal"/>
              <w:jc w:val="center"/>
              <w:outlineLvl w:val="3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F3660F" w:rsidRPr="00F3660F">
        <w:tc>
          <w:tcPr>
            <w:tcW w:w="3685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3685" w:type="dxa"/>
          </w:tcPr>
          <w:p w:rsidR="00ED6D6E" w:rsidRPr="00F3660F" w:rsidRDefault="00ED6D6E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0,58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center"/>
        <w:outlineLvl w:val="2"/>
        <w:rPr>
          <w:color w:val="000000" w:themeColor="text1"/>
        </w:rPr>
      </w:pPr>
      <w:r w:rsidRPr="00F3660F">
        <w:rPr>
          <w:color w:val="000000" w:themeColor="text1"/>
        </w:rPr>
        <w:t>14.2. Оказание услуг по передаче во временное владение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и (или) в пользование земельных участков для размещения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объектов стационарной и нестационарной торговой сети,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а также объектов организации общественного питания,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 xml:space="preserve">если площадь земельного участка превышает 10 </w:t>
      </w:r>
      <w:proofErr w:type="gramStart"/>
      <w:r w:rsidRPr="00F3660F">
        <w:rPr>
          <w:color w:val="000000" w:themeColor="text1"/>
        </w:rPr>
        <w:t>квадратных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proofErr w:type="gramStart"/>
      <w:r w:rsidRPr="00F3660F">
        <w:rPr>
          <w:color w:val="000000" w:themeColor="text1"/>
        </w:rPr>
        <w:t>метров (физический показатель - площадь переданного</w:t>
      </w:r>
      <w:proofErr w:type="gramEnd"/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во временное владение и (или) в пользование</w:t>
      </w:r>
    </w:p>
    <w:p w:rsidR="00ED6D6E" w:rsidRPr="00F3660F" w:rsidRDefault="00ED6D6E">
      <w:pPr>
        <w:pStyle w:val="ConsPlusNormal"/>
        <w:jc w:val="center"/>
        <w:rPr>
          <w:color w:val="000000" w:themeColor="text1"/>
        </w:rPr>
      </w:pPr>
      <w:r w:rsidRPr="00F3660F">
        <w:rPr>
          <w:color w:val="000000" w:themeColor="text1"/>
        </w:rPr>
        <w:t>земельного участка в квадратных метрах)</w:t>
      </w: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850"/>
        <w:gridCol w:w="1134"/>
        <w:gridCol w:w="964"/>
        <w:gridCol w:w="1417"/>
        <w:gridCol w:w="964"/>
      </w:tblGrid>
      <w:tr w:rsidR="00F3660F" w:rsidRPr="00F3660F">
        <w:tc>
          <w:tcPr>
            <w:tcW w:w="8957" w:type="dxa"/>
            <w:gridSpan w:val="6"/>
          </w:tcPr>
          <w:p w:rsidR="00ED6D6E" w:rsidRPr="00F3660F" w:rsidRDefault="00ED6D6E">
            <w:pPr>
              <w:pStyle w:val="ConsPlusNormal"/>
              <w:jc w:val="center"/>
              <w:outlineLvl w:val="3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F3660F" w:rsidRPr="00F3660F">
        <w:tc>
          <w:tcPr>
            <w:tcW w:w="3628" w:type="dxa"/>
          </w:tcPr>
          <w:p w:rsidR="00ED6D6E" w:rsidRPr="00F3660F" w:rsidRDefault="00ED6D6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менее 300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300 до 1 тыс.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 до 3 тыс.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3 до 10 тыс. и вне населенных пунктов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от 10 до 20 тыс.</w:t>
            </w:r>
          </w:p>
        </w:tc>
      </w:tr>
      <w:tr w:rsidR="00ED6D6E" w:rsidRPr="00F3660F">
        <w:tc>
          <w:tcPr>
            <w:tcW w:w="3628" w:type="dxa"/>
          </w:tcPr>
          <w:p w:rsidR="00ED6D6E" w:rsidRPr="00F3660F" w:rsidRDefault="00ED6D6E">
            <w:pPr>
              <w:pStyle w:val="ConsPlusNormal"/>
              <w:jc w:val="both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850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0,094</w:t>
            </w:r>
          </w:p>
        </w:tc>
        <w:tc>
          <w:tcPr>
            <w:tcW w:w="113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0,13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0,15</w:t>
            </w:r>
          </w:p>
        </w:tc>
        <w:tc>
          <w:tcPr>
            <w:tcW w:w="1417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0,25</w:t>
            </w:r>
          </w:p>
        </w:tc>
        <w:tc>
          <w:tcPr>
            <w:tcW w:w="964" w:type="dxa"/>
          </w:tcPr>
          <w:p w:rsidR="00ED6D6E" w:rsidRPr="00F3660F" w:rsidRDefault="00ED6D6E">
            <w:pPr>
              <w:pStyle w:val="ConsPlusNormal"/>
              <w:jc w:val="center"/>
              <w:rPr>
                <w:color w:val="000000" w:themeColor="text1"/>
              </w:rPr>
            </w:pPr>
            <w:r w:rsidRPr="00F3660F">
              <w:rPr>
                <w:color w:val="000000" w:themeColor="text1"/>
              </w:rPr>
              <w:t>0,58</w:t>
            </w:r>
          </w:p>
        </w:tc>
      </w:tr>
    </w:tbl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jc w:val="both"/>
        <w:rPr>
          <w:color w:val="000000" w:themeColor="text1"/>
        </w:rPr>
      </w:pPr>
    </w:p>
    <w:p w:rsidR="00ED6D6E" w:rsidRPr="00F3660F" w:rsidRDefault="00ED6D6E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C112A5" w:rsidRPr="00F3660F" w:rsidRDefault="00C112A5">
      <w:pPr>
        <w:rPr>
          <w:color w:val="000000" w:themeColor="text1"/>
        </w:rPr>
      </w:pPr>
    </w:p>
    <w:sectPr w:rsidR="00C112A5" w:rsidRPr="00F3660F" w:rsidSect="0034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D6E"/>
    <w:rsid w:val="00C112A5"/>
    <w:rsid w:val="00ED2FBE"/>
    <w:rsid w:val="00ED6D6E"/>
    <w:rsid w:val="00F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D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D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6D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6D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6D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6D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6D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6D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3720</Words>
  <Characters>23219</Characters>
  <Application>Microsoft Office Word</Application>
  <DocSecurity>0</DocSecurity>
  <Lines>1451</Lines>
  <Paragraphs>897</Paragraphs>
  <ScaleCrop>false</ScaleCrop>
  <Company/>
  <LinksUpToDate>false</LinksUpToDate>
  <CharactersWithSpaces>26042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6440-00-110</dc:creator>
  <cp:lastModifiedBy>(6400-00-883) Бондаренко Джамиля Алим кызы</cp:lastModifiedBy>
  <cp:revision>3</cp:revision>
  <dcterms:created xsi:type="dcterms:W3CDTF">2018-03-16T10:08:00Z</dcterms:created>
  <dcterms:modified xsi:type="dcterms:W3CDTF">2018-05-15T13:28:00Z</dcterms:modified>
</cp:coreProperties>
</file>